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87" w:rsidRPr="00800387" w:rsidRDefault="00800387" w:rsidP="00800387">
      <w:pPr>
        <w:rPr>
          <w:b/>
          <w:bCs/>
        </w:rPr>
      </w:pPr>
      <w:r w:rsidRPr="00800387">
        <w:rPr>
          <w:b/>
          <w:bCs/>
        </w:rPr>
        <w:t>  I. ORGANIZATOR</w:t>
      </w:r>
    </w:p>
    <w:p w:rsidR="00800387" w:rsidRPr="00800387" w:rsidRDefault="00800387" w:rsidP="00800387">
      <w:r w:rsidRPr="00800387">
        <w:t>Organizatorem Konkursu jest Muzeum Bitwy pod Grunwaldem w Stębarku.</w:t>
      </w:r>
    </w:p>
    <w:p w:rsidR="00800387" w:rsidRPr="00800387" w:rsidRDefault="00800387" w:rsidP="00800387">
      <w:pPr>
        <w:rPr>
          <w:b/>
          <w:bCs/>
        </w:rPr>
      </w:pPr>
      <w:r w:rsidRPr="00800387">
        <w:rPr>
          <w:b/>
          <w:bCs/>
        </w:rPr>
        <w:t>        II. ZASADY I WARUNKI UCZESTNICTWA</w:t>
      </w:r>
    </w:p>
    <w:p w:rsidR="00800387" w:rsidRPr="00800387" w:rsidRDefault="00800387" w:rsidP="00800387">
      <w:pPr>
        <w:numPr>
          <w:ilvl w:val="0"/>
          <w:numId w:val="1"/>
        </w:numPr>
        <w:rPr>
          <w:u w:val="single"/>
        </w:rPr>
      </w:pPr>
      <w:r w:rsidRPr="00800387">
        <w:t xml:space="preserve">Konkurs adresowany jest wyłącznie do obywateli Polski, ze szczególnym uwzględnieniem uczniów szkół podstawowych i ponadpodstawowych. </w:t>
      </w:r>
      <w:r w:rsidRPr="00800387">
        <w:rPr>
          <w:u w:val="single"/>
        </w:rPr>
        <w:t>Osoby niepełnoletnie zobowiązane są do dołączenia pisemnej zgody rodziców, opiekunów lub przedstawicieli ustawowych na udział  w Konkursie.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Konkurs zostanie przeprowadzony w dwóch kategoriach wiekowych – wśród osób od 8 do 15 roku życia i osób powyżej 16 roku życia.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Z udziału w Konkursie wyłączeni są członkowie najbliższej rodziny pracowników Organizatora.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Zadanie konkursowe polega na przygotowaniu pracy pisemnej, w dowolnej formie literackiej. Tematem konkursu jest „Poezja Grunwaldu”.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Objętość tekstu nie może przekroczyć 5 stron A4, czcionka Calibri 12, interlinia 1,5, marginesy 2,5 cm.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Uczestnik może zgłosić do Konkursu 1 własny, samodzielnie napisany utwór,  w dowolnej formie: np. opowiadania, wypracowania, felietonu, eseju, wywiadu itd.  w języku polskim, który nie był wcześniej publikowany i nagradzany w innych konkursach.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Zgłaszając swój udział w Konkursie, uczestnik oświadcza, że przysługują mu autorskie prawa osobiste i majątkowe do przesłanej przez niego pracy konkursowej.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Organizator dokona weryfikacji, czy praca nie ma znamion plagiatu, czy nie zostały skopiowane fragmenty prac osób trzecich, dostępne elektronicznie na stronach internetowych. Prace takie zostaną odrzucone przez Organizatora. 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Pracę konkursową należy przesłać w postaci plików z rozszerzeniem .</w:t>
      </w:r>
      <w:proofErr w:type="spellStart"/>
      <w:r w:rsidRPr="00800387">
        <w:t>odt</w:t>
      </w:r>
      <w:proofErr w:type="spellEnd"/>
      <w:r w:rsidRPr="00800387">
        <w:t>, .rtf, .</w:t>
      </w:r>
      <w:proofErr w:type="spellStart"/>
      <w:r w:rsidRPr="00800387">
        <w:t>doc</w:t>
      </w:r>
      <w:proofErr w:type="spellEnd"/>
      <w:r w:rsidRPr="00800387">
        <w:t xml:space="preserve"> lub .</w:t>
      </w:r>
      <w:proofErr w:type="spellStart"/>
      <w:r w:rsidRPr="00800387">
        <w:t>docx</w:t>
      </w:r>
      <w:proofErr w:type="spellEnd"/>
      <w:r w:rsidRPr="00800387">
        <w:t xml:space="preserve"> na adres mailowy:</w:t>
      </w:r>
      <w:r>
        <w:t xml:space="preserve"> wydarzenia@muzuemgrunwald.pl </w:t>
      </w:r>
      <w:r w:rsidRPr="00800387">
        <w:t xml:space="preserve">. W tytule maila należy wpisać „konkurs poezja </w:t>
      </w:r>
      <w:proofErr w:type="spellStart"/>
      <w:r w:rsidRPr="00800387">
        <w:t>grunwaldu</w:t>
      </w:r>
      <w:proofErr w:type="spellEnd"/>
      <w:r w:rsidRPr="00800387">
        <w:t>”. W nazwie pliku powinno znajdować się</w:t>
      </w:r>
      <w:r w:rsidR="00B30FF9">
        <w:t xml:space="preserve"> godło/pseudonim Uczestnika (moż</w:t>
      </w:r>
      <w:bookmarkStart w:id="0" w:name="_GoBack"/>
      <w:bookmarkEnd w:id="0"/>
      <w:r w:rsidRPr="00800387">
        <w:t>e być także nazwisko), tytuł Pracy Konkursowej oraz gatunek literacki.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Dane kontaktowe: imię i nazwisko, klasa i szkoła, adres korespondencyjny oraz  numer telefonu należy wpisać w treść e-maila. Do czasu ogłoszenia wyników nazwiska autorów znane będą wyłącznie Organizatorowi.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>Przesłanie zgłoszenia na Konkurs jest jednoznaczne z akceptacją niniejszego Regulaminu.</w:t>
      </w:r>
    </w:p>
    <w:p w:rsidR="00800387" w:rsidRPr="00800387" w:rsidRDefault="00800387" w:rsidP="00800387">
      <w:pPr>
        <w:numPr>
          <w:ilvl w:val="0"/>
          <w:numId w:val="1"/>
        </w:numPr>
      </w:pPr>
      <w:r w:rsidRPr="00800387">
        <w:t xml:space="preserve">Przesłanie zgłoszenia na Konkurs jest jednoznaczne z wyrażeniem zgody  na przetwarzanie przez Organizatora danych osobowych na potrzeby Konkursu (Ustawa o ochronie danych osobowych z dn. 29.08.1997 r. (tj. Dz. U. Nr 101 z 2002 r., poz. 926 z </w:t>
      </w:r>
      <w:proofErr w:type="spellStart"/>
      <w:r w:rsidRPr="00800387">
        <w:t>późn</w:t>
      </w:r>
      <w:proofErr w:type="spellEnd"/>
      <w:r w:rsidRPr="00800387">
        <w:t>. zm.).</w:t>
      </w:r>
    </w:p>
    <w:p w:rsidR="00800387" w:rsidRPr="00800387" w:rsidRDefault="00800387" w:rsidP="00800387">
      <w:pPr>
        <w:rPr>
          <w:b/>
          <w:bCs/>
        </w:rPr>
      </w:pPr>
      <w:r w:rsidRPr="00800387">
        <w:rPr>
          <w:b/>
          <w:bCs/>
        </w:rPr>
        <w:t>        III. TERMINY</w:t>
      </w:r>
    </w:p>
    <w:p w:rsidR="00800387" w:rsidRPr="00800387" w:rsidRDefault="00800387" w:rsidP="00800387">
      <w:pPr>
        <w:numPr>
          <w:ilvl w:val="0"/>
          <w:numId w:val="2"/>
        </w:numPr>
      </w:pPr>
      <w:r w:rsidRPr="00800387">
        <w:t xml:space="preserve">Termin zgłaszania </w:t>
      </w:r>
      <w:r>
        <w:t>prac konkursowych: do 15.02.2026</w:t>
      </w:r>
      <w:r w:rsidRPr="00800387">
        <w:t xml:space="preserve"> roku.</w:t>
      </w:r>
    </w:p>
    <w:p w:rsidR="00800387" w:rsidRPr="00800387" w:rsidRDefault="00800387" w:rsidP="00800387">
      <w:pPr>
        <w:numPr>
          <w:ilvl w:val="0"/>
          <w:numId w:val="2"/>
        </w:numPr>
      </w:pPr>
      <w:r w:rsidRPr="00800387">
        <w:t>Ogłoszenie</w:t>
      </w:r>
      <w:r>
        <w:t xml:space="preserve"> wyników Konkursu: do 16.03.2026</w:t>
      </w:r>
      <w:r w:rsidRPr="00800387">
        <w:t xml:space="preserve"> roku.</w:t>
      </w:r>
    </w:p>
    <w:p w:rsidR="00800387" w:rsidRPr="00800387" w:rsidRDefault="00800387" w:rsidP="00800387">
      <w:pPr>
        <w:numPr>
          <w:ilvl w:val="0"/>
          <w:numId w:val="2"/>
        </w:numPr>
      </w:pPr>
      <w:r w:rsidRPr="00800387">
        <w:t>Informacja o wynikach Konkursu ukaże się na stronach internetowych Organizatora: </w:t>
      </w:r>
      <w:hyperlink r:id="rId5" w:tgtFrame="_blank" w:history="1">
        <w:r w:rsidRPr="00800387">
          <w:rPr>
            <w:rStyle w:val="Hipercze"/>
          </w:rPr>
          <w:t>https://muzeum-grunwald.pl</w:t>
        </w:r>
      </w:hyperlink>
    </w:p>
    <w:p w:rsidR="00800387" w:rsidRPr="00800387" w:rsidRDefault="00800387" w:rsidP="00800387">
      <w:pPr>
        <w:numPr>
          <w:ilvl w:val="0"/>
          <w:numId w:val="2"/>
        </w:numPr>
      </w:pPr>
      <w:r w:rsidRPr="00800387">
        <w:lastRenderedPageBreak/>
        <w:t>O miejscu i sposobie ogłoszenia wyników oraz wręczeniu nagród Organizatorzy poinformują Uczestników pocztą e-mail.</w:t>
      </w:r>
    </w:p>
    <w:p w:rsidR="00800387" w:rsidRPr="00800387" w:rsidRDefault="00800387" w:rsidP="00800387">
      <w:pPr>
        <w:rPr>
          <w:b/>
          <w:bCs/>
        </w:rPr>
      </w:pPr>
      <w:r w:rsidRPr="00800387">
        <w:rPr>
          <w:b/>
          <w:bCs/>
        </w:rPr>
        <w:t>        IV. JURY</w:t>
      </w:r>
    </w:p>
    <w:p w:rsidR="00800387" w:rsidRPr="00800387" w:rsidRDefault="00800387" w:rsidP="00800387">
      <w:pPr>
        <w:numPr>
          <w:ilvl w:val="0"/>
          <w:numId w:val="3"/>
        </w:numPr>
      </w:pPr>
      <w:r w:rsidRPr="00800387">
        <w:t>Jury Konkursu będzie oceniać teksty według następujących kryteriów:</w:t>
      </w:r>
    </w:p>
    <w:p w:rsidR="00800387" w:rsidRPr="00800387" w:rsidRDefault="00800387" w:rsidP="00800387">
      <w:pPr>
        <w:numPr>
          <w:ilvl w:val="1"/>
          <w:numId w:val="3"/>
        </w:numPr>
      </w:pPr>
      <w:r w:rsidRPr="00800387">
        <w:t>spełnienie wymogów wybranej formy literackiej</w:t>
      </w:r>
    </w:p>
    <w:p w:rsidR="00800387" w:rsidRPr="00800387" w:rsidRDefault="00800387" w:rsidP="00800387">
      <w:pPr>
        <w:numPr>
          <w:ilvl w:val="1"/>
          <w:numId w:val="3"/>
        </w:numPr>
      </w:pPr>
      <w:r w:rsidRPr="00800387">
        <w:t>twórczy, oryginalny charakter </w:t>
      </w:r>
    </w:p>
    <w:p w:rsidR="00800387" w:rsidRPr="00800387" w:rsidRDefault="00800387" w:rsidP="00800387">
      <w:pPr>
        <w:numPr>
          <w:ilvl w:val="1"/>
          <w:numId w:val="3"/>
        </w:numPr>
      </w:pPr>
      <w:r w:rsidRPr="00800387">
        <w:t>wartość literacka, styl i kompozycja utworu</w:t>
      </w:r>
    </w:p>
    <w:p w:rsidR="00800387" w:rsidRPr="00800387" w:rsidRDefault="00800387" w:rsidP="00800387">
      <w:pPr>
        <w:numPr>
          <w:ilvl w:val="1"/>
          <w:numId w:val="3"/>
        </w:numPr>
      </w:pPr>
      <w:r w:rsidRPr="00800387">
        <w:t>zgodność z wytycznymi Regulaminu Konkursu</w:t>
      </w:r>
    </w:p>
    <w:p w:rsidR="00800387" w:rsidRPr="00800387" w:rsidRDefault="00800387" w:rsidP="00800387">
      <w:pPr>
        <w:numPr>
          <w:ilvl w:val="0"/>
          <w:numId w:val="3"/>
        </w:numPr>
      </w:pPr>
      <w:r w:rsidRPr="00800387">
        <w:t>Decyzje jury są ostateczne i nie można się od nich odwołać.</w:t>
      </w:r>
    </w:p>
    <w:p w:rsidR="00800387" w:rsidRPr="00800387" w:rsidRDefault="00800387" w:rsidP="00800387">
      <w:pPr>
        <w:rPr>
          <w:b/>
          <w:bCs/>
        </w:rPr>
      </w:pPr>
      <w:r w:rsidRPr="00800387">
        <w:rPr>
          <w:b/>
          <w:bCs/>
        </w:rPr>
        <w:t>        V. NAGRODY</w:t>
      </w:r>
    </w:p>
    <w:p w:rsidR="00800387" w:rsidRPr="00800387" w:rsidRDefault="00800387" w:rsidP="00800387">
      <w:pPr>
        <w:numPr>
          <w:ilvl w:val="0"/>
          <w:numId w:val="4"/>
        </w:numPr>
      </w:pPr>
      <w:r>
        <w:t>Fundatorem</w:t>
      </w:r>
      <w:r w:rsidRPr="00800387">
        <w:t xml:space="preserve"> nagród w Konkursie jest Muzeum Bitwy pod Grunwaldem.</w:t>
      </w:r>
    </w:p>
    <w:p w:rsidR="00800387" w:rsidRPr="00800387" w:rsidRDefault="00800387" w:rsidP="00800387">
      <w:pPr>
        <w:numPr>
          <w:ilvl w:val="0"/>
          <w:numId w:val="4"/>
        </w:numPr>
      </w:pPr>
      <w:r w:rsidRPr="00800387">
        <w:t>Zwycięzcy konkursu otrzymają nagrody rzeczowe w postaci piór marki Waterman i  Parker oraz dyplomy.</w:t>
      </w:r>
    </w:p>
    <w:p w:rsidR="00800387" w:rsidRPr="00800387" w:rsidRDefault="00800387" w:rsidP="00800387">
      <w:pPr>
        <w:numPr>
          <w:ilvl w:val="0"/>
          <w:numId w:val="4"/>
        </w:numPr>
      </w:pPr>
      <w:r w:rsidRPr="00800387">
        <w:t>Organizator przewiduje przyznanie I, II i III nagrody.</w:t>
      </w:r>
    </w:p>
    <w:p w:rsidR="00800387" w:rsidRPr="00800387" w:rsidRDefault="00800387" w:rsidP="00800387">
      <w:pPr>
        <w:numPr>
          <w:ilvl w:val="0"/>
          <w:numId w:val="4"/>
        </w:numPr>
      </w:pPr>
      <w:r w:rsidRPr="00800387">
        <w:t>Organizator zastrzega sobie prawo do przyznania wyróżnień.</w:t>
      </w:r>
    </w:p>
    <w:p w:rsidR="00800387" w:rsidRPr="00800387" w:rsidRDefault="00800387" w:rsidP="00800387">
      <w:pPr>
        <w:numPr>
          <w:ilvl w:val="0"/>
          <w:numId w:val="4"/>
        </w:numPr>
      </w:pPr>
      <w:r w:rsidRPr="00800387">
        <w:t>Możliwa jest pokonkursowa publikacja wybranych prac, po niezbędnych pracach redaktorskich, na stronach internetowych.</w:t>
      </w:r>
    </w:p>
    <w:p w:rsidR="00800387" w:rsidRPr="00800387" w:rsidRDefault="00800387" w:rsidP="00800387">
      <w:pPr>
        <w:rPr>
          <w:b/>
          <w:bCs/>
        </w:rPr>
      </w:pPr>
      <w:r w:rsidRPr="00800387">
        <w:rPr>
          <w:b/>
          <w:bCs/>
        </w:rPr>
        <w:t>        VI. PRAWA AUTORSKIE</w:t>
      </w:r>
    </w:p>
    <w:p w:rsidR="00800387" w:rsidRPr="00800387" w:rsidRDefault="00800387" w:rsidP="00800387">
      <w:r w:rsidRPr="00800387">
        <w:t>1. Z chwilą przesłania pracy konkursowej Uczestnik lub opiekun prawny niepełnoletniego Uczestnika, udziela Organizatorowi bezterminowej, nieodpłatnej, niewyłącznej licencji uprawniającej do publikacji pracy konkursowej w całości lub części, na wymienionych poniżej polach eksploatacji:</w:t>
      </w:r>
    </w:p>
    <w:p w:rsidR="00800387" w:rsidRPr="00800387" w:rsidRDefault="00800387" w:rsidP="00800387">
      <w:pPr>
        <w:numPr>
          <w:ilvl w:val="0"/>
          <w:numId w:val="5"/>
        </w:numPr>
      </w:pPr>
      <w:r w:rsidRPr="00800387">
        <w:t>trwałe lub czasowe utrwalenie lub zwielokrotnienie w całości lub w części, jakimikolwiek środkami i w jakiejkolwiek formie, w tym wprowadzanie  do pamięci komputera oraz wszystkich typach nośników przeznaczonych  do zapisu cyfrowego, jak również trwałe lub czasowe utrwalanie </w:t>
      </w:r>
    </w:p>
    <w:p w:rsidR="00800387" w:rsidRPr="00800387" w:rsidRDefault="00800387" w:rsidP="00800387">
      <w:r w:rsidRPr="00800387">
        <w:t>lub zwielokrotnianie takich zapisów, włączając w to sporządzanie ich kopii oraz dowolne korzystanie i rozporządzanie tymi kopiami;</w:t>
      </w:r>
    </w:p>
    <w:p w:rsidR="00800387" w:rsidRPr="00800387" w:rsidRDefault="00800387" w:rsidP="00800387">
      <w:pPr>
        <w:numPr>
          <w:ilvl w:val="0"/>
          <w:numId w:val="6"/>
        </w:numPr>
      </w:pPr>
      <w:r w:rsidRPr="00800387">
        <w:t>publiczne rozpowszechnianie i udostępnianie w ten sposób, aby każdy mógł mieć dostęp do utworu w miejscu i czasie przez siebie wybranym;</w:t>
      </w:r>
    </w:p>
    <w:p w:rsidR="00800387" w:rsidRPr="00800387" w:rsidRDefault="00800387" w:rsidP="00800387">
      <w:pPr>
        <w:numPr>
          <w:ilvl w:val="0"/>
          <w:numId w:val="6"/>
        </w:numPr>
      </w:pPr>
      <w:r w:rsidRPr="00800387">
        <w:t>rozpowszechnianie w sieci Internet oraz w sieciach zamkniętych;</w:t>
      </w:r>
    </w:p>
    <w:p w:rsidR="00800387" w:rsidRPr="00800387" w:rsidRDefault="00800387" w:rsidP="00800387">
      <w:pPr>
        <w:numPr>
          <w:ilvl w:val="0"/>
          <w:numId w:val="6"/>
        </w:numPr>
      </w:pPr>
      <w:r w:rsidRPr="00800387">
        <w:t>prawo do wykorzystania dla celów edukacyjnych, szkoleniowych  i promocyjnych.</w:t>
      </w:r>
    </w:p>
    <w:p w:rsidR="00800387" w:rsidRPr="00800387" w:rsidRDefault="00800387" w:rsidP="00800387">
      <w:r w:rsidRPr="00800387">
        <w:t>        </w:t>
      </w:r>
      <w:r w:rsidRPr="00800387">
        <w:rPr>
          <w:b/>
          <w:bCs/>
        </w:rPr>
        <w:t>VII. POSTANOWIENIA KOŃCOWE:</w:t>
      </w:r>
    </w:p>
    <w:p w:rsidR="00800387" w:rsidRPr="00800387" w:rsidRDefault="00800387" w:rsidP="00800387">
      <w:pPr>
        <w:numPr>
          <w:ilvl w:val="0"/>
          <w:numId w:val="7"/>
        </w:numPr>
      </w:pPr>
      <w:r w:rsidRPr="00800387">
        <w:t>Regulamin dostępny jest w siedzibie Organizatora oraz na stronie: https://muzeum-grunwald.pl</w:t>
      </w:r>
    </w:p>
    <w:p w:rsidR="00800387" w:rsidRPr="00800387" w:rsidRDefault="00800387" w:rsidP="00800387">
      <w:pPr>
        <w:numPr>
          <w:ilvl w:val="0"/>
          <w:numId w:val="7"/>
        </w:numPr>
      </w:pPr>
      <w:r w:rsidRPr="00800387">
        <w:lastRenderedPageBreak/>
        <w:t>We wszystkich szczegółowych kwestiach nieobjętych niniejszym Regulaminem decyzje podejmuje Organizator.</w:t>
      </w:r>
    </w:p>
    <w:p w:rsidR="00800387" w:rsidRPr="00800387" w:rsidRDefault="00800387" w:rsidP="00800387">
      <w:pPr>
        <w:numPr>
          <w:ilvl w:val="0"/>
          <w:numId w:val="7"/>
        </w:numPr>
      </w:pPr>
      <w:r w:rsidRPr="00800387">
        <w:t>Organizator zastrzega sobie prawo do interpretacji i dokonywania zmian  w Regulaminie.</w:t>
      </w:r>
    </w:p>
    <w:p w:rsidR="00800387" w:rsidRPr="00800387" w:rsidRDefault="00800387" w:rsidP="00800387">
      <w:pPr>
        <w:numPr>
          <w:ilvl w:val="0"/>
          <w:numId w:val="7"/>
        </w:numPr>
      </w:pPr>
      <w:r w:rsidRPr="00800387">
        <w:t>Organizator zastrzega sobie prawo do unieważnienia Konkursu i niewyłonienia laureatów bez podawania powodów.</w:t>
      </w:r>
    </w:p>
    <w:p w:rsidR="00800387" w:rsidRPr="00800387" w:rsidRDefault="00800387" w:rsidP="00800387">
      <w:pPr>
        <w:numPr>
          <w:ilvl w:val="0"/>
          <w:numId w:val="7"/>
        </w:numPr>
      </w:pPr>
      <w:r w:rsidRPr="00800387">
        <w:t>Prace konkursowe nie podlegają zwrotowi.</w:t>
      </w:r>
    </w:p>
    <w:p w:rsidR="00800387" w:rsidRPr="00800387" w:rsidRDefault="00800387" w:rsidP="00800387">
      <w:pPr>
        <w:rPr>
          <w:b/>
          <w:bCs/>
        </w:rPr>
      </w:pPr>
      <w:r w:rsidRPr="00800387">
        <w:rPr>
          <w:b/>
          <w:bCs/>
        </w:rPr>
        <w:t>        VIII. KLAUZULA INFORMACYJNA </w:t>
      </w:r>
    </w:p>
    <w:p w:rsidR="00800387" w:rsidRPr="00800387" w:rsidRDefault="00800387" w:rsidP="00800387">
      <w:r w:rsidRPr="00800387"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Nr 119, str. 1), dalej: RODO:</w:t>
      </w:r>
    </w:p>
    <w:p w:rsidR="00800387" w:rsidRPr="00800387" w:rsidRDefault="00800387" w:rsidP="00800387">
      <w:pPr>
        <w:numPr>
          <w:ilvl w:val="0"/>
          <w:numId w:val="8"/>
        </w:numPr>
      </w:pPr>
      <w:r w:rsidRPr="00800387">
        <w:t>Administratorem danych osobowych jest Muzeum Bitwy pod Grunwaldem w Stębarku.</w:t>
      </w:r>
    </w:p>
    <w:p w:rsidR="00800387" w:rsidRPr="00800387" w:rsidRDefault="00800387" w:rsidP="00800387">
      <w:pPr>
        <w:numPr>
          <w:ilvl w:val="0"/>
          <w:numId w:val="8"/>
        </w:numPr>
      </w:pPr>
      <w:r w:rsidRPr="00800387">
        <w:t>Kontakt z Inspektorem Ochrony Danych pod adresem e-mail: inspektor@cbi24.pl.</w:t>
      </w:r>
    </w:p>
    <w:p w:rsidR="00800387" w:rsidRPr="00800387" w:rsidRDefault="00800387" w:rsidP="00800387">
      <w:pPr>
        <w:numPr>
          <w:ilvl w:val="0"/>
          <w:numId w:val="8"/>
        </w:numPr>
      </w:pPr>
      <w:r w:rsidRPr="00800387">
        <w:t>Dane osobowe będą przetwarzane w celu udziału w konkursie literackim</w:t>
      </w:r>
    </w:p>
    <w:p w:rsidR="00800387" w:rsidRPr="00800387" w:rsidRDefault="00800387" w:rsidP="00800387">
      <w:r w:rsidRPr="00800387">
        <w:t>„Poezja Grunwaldu” organizowanym przez Muzeum Bitwy pod Grunwaldem, jego przeprowadzenia, udokumentowania jego przebiegu, promocji, reklamy oraz rozliczenia.</w:t>
      </w:r>
    </w:p>
    <w:p w:rsidR="00800387" w:rsidRPr="00800387" w:rsidRDefault="00800387" w:rsidP="00800387">
      <w:pPr>
        <w:numPr>
          <w:ilvl w:val="0"/>
          <w:numId w:val="9"/>
        </w:numPr>
      </w:pPr>
      <w:r w:rsidRPr="00800387">
        <w:t>Dane osobowe będą przetwarzane na podstawie art. 6 ust. 1 lit. a) RODO –  w związku z wyrażoną zgodą na przetwarzanie danych osobowych.</w:t>
      </w:r>
    </w:p>
    <w:p w:rsidR="00800387" w:rsidRPr="00800387" w:rsidRDefault="00800387" w:rsidP="00800387">
      <w:pPr>
        <w:numPr>
          <w:ilvl w:val="0"/>
          <w:numId w:val="9"/>
        </w:numPr>
      </w:pPr>
      <w:r w:rsidRPr="00800387">
        <w:t>Odbiorcami danych osobowych będą wyłącznie:</w:t>
      </w:r>
    </w:p>
    <w:p w:rsidR="00800387" w:rsidRPr="00800387" w:rsidRDefault="00800387" w:rsidP="00800387">
      <w:pPr>
        <w:numPr>
          <w:ilvl w:val="0"/>
          <w:numId w:val="9"/>
        </w:numPr>
      </w:pPr>
      <w:r w:rsidRPr="00800387">
        <w:t>podmioty organizujące konkurs literacki oraz dokonujące ekspertyzy, jak również podmioty zaangażowane, w szczególności w proces audytu i kontroli;</w:t>
      </w:r>
    </w:p>
    <w:p w:rsidR="00800387" w:rsidRPr="00800387" w:rsidRDefault="00800387" w:rsidP="00800387">
      <w:pPr>
        <w:numPr>
          <w:ilvl w:val="0"/>
          <w:numId w:val="9"/>
        </w:numPr>
      </w:pPr>
      <w:r w:rsidRPr="00800387">
        <w:t>podmioty uprawnione do uzyskania danych osobowych na podstawie przepisów prawa.</w:t>
      </w:r>
    </w:p>
    <w:p w:rsidR="00800387" w:rsidRPr="00800387" w:rsidRDefault="00800387" w:rsidP="00800387">
      <w:r w:rsidRPr="00800387">
        <w:t>6) Dane osobowe będą przechowywane przez okres niezbędny do realizacji w/wym. celu, w jakim zostały pozyskane:</w:t>
      </w:r>
    </w:p>
    <w:p w:rsidR="00800387" w:rsidRPr="00800387" w:rsidRDefault="00800387" w:rsidP="00800387">
      <w:pPr>
        <w:numPr>
          <w:ilvl w:val="0"/>
          <w:numId w:val="10"/>
        </w:numPr>
      </w:pPr>
      <w:r w:rsidRPr="00800387">
        <w:t>przez okres 5 lat, liczonych od roku następnego po przyznaniu nagród  w w/wym. konkursie;</w:t>
      </w:r>
    </w:p>
    <w:p w:rsidR="00800387" w:rsidRPr="00800387" w:rsidRDefault="00800387" w:rsidP="00800387">
      <w:pPr>
        <w:numPr>
          <w:ilvl w:val="0"/>
          <w:numId w:val="10"/>
        </w:numPr>
      </w:pPr>
      <w:r w:rsidRPr="00800387">
        <w:t>następnie przechowywane będą przez okres wskazany w Instrukcji kancelaryjnej, o której mowa w Rozporządzeniu Prezesa Rady Ministrów z dnia 18 stycznia 2011 r. w sprawie instrukcji kancelaryjnej, jednolitych rzeczowych wykazów akt oraz instrukcji w sprawie organizacji i zakresu działania archiwów zakładowych (Dz.U. Nr 14 poz. 67).</w:t>
      </w:r>
    </w:p>
    <w:p w:rsidR="00800387" w:rsidRPr="00800387" w:rsidRDefault="00800387" w:rsidP="00800387">
      <w:r w:rsidRPr="00800387">
        <w:t>7) Osobie, której dane osobowe są przetwarzane, przysługuje:</w:t>
      </w:r>
    </w:p>
    <w:p w:rsidR="00800387" w:rsidRPr="00800387" w:rsidRDefault="00800387" w:rsidP="00800387">
      <w:pPr>
        <w:numPr>
          <w:ilvl w:val="0"/>
          <w:numId w:val="11"/>
        </w:numPr>
      </w:pPr>
      <w:r w:rsidRPr="00800387">
        <w:t>prawo do  wycofania  zgody  w  każdym  momencie,  bez  wpływu  na  zgodność  z  prawem przetwarzania, którego dokonano na podstawie zgody przed  jej wycofaniem z art. 7 RODO;</w:t>
      </w:r>
    </w:p>
    <w:p w:rsidR="00800387" w:rsidRPr="00800387" w:rsidRDefault="00800387" w:rsidP="00800387">
      <w:pPr>
        <w:numPr>
          <w:ilvl w:val="0"/>
          <w:numId w:val="11"/>
        </w:numPr>
      </w:pPr>
      <w:r w:rsidRPr="00800387">
        <w:t>prawo żądania dostępu do danych osobowych oraz otrzymania ich kopii  z art. 15 RODO;</w:t>
      </w:r>
    </w:p>
    <w:p w:rsidR="00800387" w:rsidRPr="00800387" w:rsidRDefault="00800387" w:rsidP="00800387">
      <w:pPr>
        <w:numPr>
          <w:ilvl w:val="0"/>
          <w:numId w:val="11"/>
        </w:numPr>
      </w:pPr>
      <w:r w:rsidRPr="00800387">
        <w:t>prawo do sprostowania swoich danych z art. 16 RODO;</w:t>
      </w:r>
    </w:p>
    <w:p w:rsidR="00800387" w:rsidRPr="00800387" w:rsidRDefault="00800387" w:rsidP="00800387">
      <w:pPr>
        <w:numPr>
          <w:ilvl w:val="0"/>
          <w:numId w:val="11"/>
        </w:numPr>
      </w:pPr>
      <w:r w:rsidRPr="00800387">
        <w:t>prawo do usunięcia danych („prawo do bycia zapomnianym”) z art. 17 RODO;</w:t>
      </w:r>
    </w:p>
    <w:p w:rsidR="00800387" w:rsidRPr="00800387" w:rsidRDefault="00800387" w:rsidP="00800387">
      <w:pPr>
        <w:numPr>
          <w:ilvl w:val="0"/>
          <w:numId w:val="11"/>
        </w:numPr>
      </w:pPr>
      <w:r w:rsidRPr="00800387">
        <w:t>prawo do ograniczenia przetwarzania danych z art. 18 RODO;</w:t>
      </w:r>
    </w:p>
    <w:p w:rsidR="00800387" w:rsidRPr="00800387" w:rsidRDefault="00800387" w:rsidP="00800387">
      <w:pPr>
        <w:numPr>
          <w:ilvl w:val="0"/>
          <w:numId w:val="11"/>
        </w:numPr>
      </w:pPr>
      <w:r w:rsidRPr="00800387">
        <w:lastRenderedPageBreak/>
        <w:t>prawo do wniesienia skargi do organu nadzorczego z art. 77 RODO, tj. Prezesa Urzędu Ochrony Danych Osobowych z siedzibą w Warszawie, ul. Stawki 2, 00-193 Warszawa.</w:t>
      </w:r>
    </w:p>
    <w:p w:rsidR="00800387" w:rsidRPr="00800387" w:rsidRDefault="00800387" w:rsidP="00800387">
      <w:pPr>
        <w:numPr>
          <w:ilvl w:val="0"/>
          <w:numId w:val="11"/>
        </w:numPr>
      </w:pPr>
      <w:r w:rsidRPr="00800387">
        <w:t>Podanie danych osobowych jest dobrowolne, lecz niezbędne do realizacji w/wym. celu. Ich niepodanie może skutkować brakiem możliwości wzięcia udziału w w/wym. konkursie, w szczególności otrzymania nagrody.</w:t>
      </w:r>
    </w:p>
    <w:p w:rsidR="00800387" w:rsidRPr="00800387" w:rsidRDefault="00800387" w:rsidP="00800387">
      <w:pPr>
        <w:numPr>
          <w:ilvl w:val="0"/>
          <w:numId w:val="11"/>
        </w:numPr>
      </w:pPr>
      <w:r w:rsidRPr="00800387">
        <w:t>Dane osobowe nie będą podlegały zautomatyzowanemu podejmowaniu decyzji, w tym profilowaniu z art. 22 RODO.</w:t>
      </w:r>
    </w:p>
    <w:p w:rsidR="00800387" w:rsidRPr="00800387" w:rsidRDefault="00800387" w:rsidP="00800387">
      <w:pPr>
        <w:numPr>
          <w:ilvl w:val="0"/>
          <w:numId w:val="11"/>
        </w:numPr>
      </w:pPr>
      <w:r w:rsidRPr="00800387">
        <w:t>Dane osobowe nie będą przekazywane do państwa trzeciego, ani do organizacji międzynarodowej.</w:t>
      </w:r>
    </w:p>
    <w:p w:rsidR="00800387" w:rsidRDefault="00800387"/>
    <w:sectPr w:rsidR="00800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65FF"/>
    <w:multiLevelType w:val="multilevel"/>
    <w:tmpl w:val="507C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7184E"/>
    <w:multiLevelType w:val="multilevel"/>
    <w:tmpl w:val="3E04A4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A1110"/>
    <w:multiLevelType w:val="multilevel"/>
    <w:tmpl w:val="908A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951CE"/>
    <w:multiLevelType w:val="multilevel"/>
    <w:tmpl w:val="090673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B302C"/>
    <w:multiLevelType w:val="multilevel"/>
    <w:tmpl w:val="83E4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F10777"/>
    <w:multiLevelType w:val="multilevel"/>
    <w:tmpl w:val="33F8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F65736"/>
    <w:multiLevelType w:val="multilevel"/>
    <w:tmpl w:val="10EC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8E0580"/>
    <w:multiLevelType w:val="multilevel"/>
    <w:tmpl w:val="6FA8E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57147"/>
    <w:multiLevelType w:val="multilevel"/>
    <w:tmpl w:val="E398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1C5237"/>
    <w:multiLevelType w:val="multilevel"/>
    <w:tmpl w:val="9EE4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9907B9"/>
    <w:multiLevelType w:val="multilevel"/>
    <w:tmpl w:val="F4F63C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87"/>
    <w:rsid w:val="00800387"/>
    <w:rsid w:val="00B30FF9"/>
    <w:rsid w:val="00C02E0B"/>
    <w:rsid w:val="00D1529E"/>
    <w:rsid w:val="00F4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077A"/>
  <w15:chartTrackingRefBased/>
  <w15:docId w15:val="{B3E8DE6E-FB98-4785-ACAF-AA6A81BD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03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zeum-grunwald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1108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3</cp:revision>
  <dcterms:created xsi:type="dcterms:W3CDTF">2025-11-05T12:53:00Z</dcterms:created>
  <dcterms:modified xsi:type="dcterms:W3CDTF">2025-12-01T09:50:00Z</dcterms:modified>
</cp:coreProperties>
</file>